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15439-П/2006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Пащенко Александра Сергеевича на нарушение его конституционных прав положениями главы 40, части первой статьи 379 и статьи 380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Л.О.Красавчиковой, С.П.Маврина, Н.В.Мельникова, Ю.Д.Рудкина, Н.В.Селезнева, А.Я.Сливы, В.Г.Стрекозова, О.С.Хохряковой, Б.С.Эбзеева, В.Г.Ярославцева, рассмотрев по требованию гражданина А.С.Пащенко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Ленинского районного суда города Кирова, постановленным в порядке главы 40 УПК Российской Федерации, гражданин А.С.Пащенко был осужден за совершение преступлений, предусмотренных частью первой статьи 161 «Грабеж» и частью первой статьи 166 «Неправомерное завладение автомобилем или иным транспортным средством без цели хищения» УК Российской Федерации.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статьям 96 и 97 Федерального конституционного закона «О Конституционном Суде Российской Федерации» гражданин вправе обратиться с жалобой на нарушение своих конституционных прав и свобод законом и такая жалоба признается допустимой, если оспариваемым законом, примененным или подлежащим применению в деле заявителя, затрагиваются его конституционные права и свободы. Конституция Российской Федерации, относя уголовное и уголовно- процессуальное законодательство к ведению Российской Федерации (пункт «о» статьи 71), наделяет федерального законодателя полномочием регулировать общественные отношения в указанной сфере. Реализуя это полномочие, федеральный законодатель предусмотрел в главе 40 УПК Российской Федерации особый порядок судебного разбирательства, при 3 котором судья рассматривает уголовное дело о преступлении, за которое уголовным законом предусмотрено наказание не свыше десяти лет лишения свободы, и постановляет по нему приговор без исследования и оценки доказательств, касающихся совершения подсудимым преступления; при этом он не может назначить осужденному наказание свыше двух третей наиболее строгого наказания, предусмотренного санкцией соответствующей статьи Уголовного кодекса Российской Федерации, а стороны не могут обжаловать постановленный по делу приговор в связи с несоответствием изложенных в нем выводов суда фактическим обстоятельствам уголовного дела. В качестве обязательного условия проведения судебного разбирательства в особом порядке законодатель устанавливает согласие обвиняемого с предъявленным обвинением и наличие его ходатайства о постановлении приговора без проведения судебного разбирательства. Удовлетворение такого ходатайства возможно, лишь если суд удостоверится в том, что обвиняемый осознает характер и последствия заявленного им ходатайства, действует добровольно и после консультаций с защитником, а государственный обвинитель (частный обвинитель) и потерпевший согласны с таким порядком рассмотрения уголовного дела. Таким образом, оспариваемые А.С.Пащенко нормы уголовно- процессуального закона, не лишая обвиняемого его процессуальных прав, связанных с отстаиванием своей позиции по уголовному делу путем участия в исследовании доказательств и обжалования судебных решений, в то же время предоставляют ему возможность выбора наиболее отвечающей его интересам процедуры рассмотрения уголовного дела судом с учетом всех ее последствий. Как видно из представленных материалов, А.С.Пащенко реализовал эту возможность и, согласившись с предъявленным ему обвинением, ходатайствовал перед судом о рассмотрении его дела без проведения судебного разбирательства, а суд, удовлетворив ходатайство, признал его виновным и назначил наказание в виде лишения свободы сроком на два года шесть месяцев с отбыванием в исправительной колонии строгого режима. 4 При таких обстоятельствах нет оснований считать, что оспариваемыми заявителем нормами были нарушены его конституционные права. Определение же того, насколько добровольным и осознанным было ходатайство А.С.Пащенко о применении при рассмотрении его уголовного дела особого порядка судебного разбирательства и является ли вынесенный по делу приговор законным и обоснованным, в компетенцию Конституционного Суда Российской Федерации не входит, а является прерогативой вышестоящих судебных инстанций системы судов общей юрисдикции.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Пащенко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