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157610-П/2014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Белоусовой Ольги Владимировны на нарушение ее конституционных прав положениями подпункта «б» пункта 50 Правил предоставления коммунальных услуг гражданам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по требованию гражданки О.В.Белоусовой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заявительницей положения Правил предоставления коммунальных услуг гражданам в соответствии с абзацем вторым пункта 6 Постановления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 утратили силу с 1 сентября 2012 года, т.е. до ее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Белоусовой Ольги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