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103790-П/2012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Спицына Дениса Павловича на нарушение его конституционных прав частью 2 статьи 8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Д.П.Спицына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Д.П.Спицын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заявителем материалы, не находит оснований для принятия данной жалобы к рассмотрению. В соответствии со статьями 48 и 49 Федерального закона «Об исполнительном производстве» сторонами исполнительного производства являются взыскатель и должник, при этом взыскателем является гражданин или организация, в пользу и в интересах которых выдан исполнительный документ. Как следует из приложенных к жалобе Д.П.Спицына материалов, представленный им в банк исполнительный лист был выдан судом на основании судебного постановления о взыскании денежных средств в пользу гражданина К., интересы которого Д.П.Спицын представлял в рамках исполнительного производства. Поскольку, таким образом, именно гражданин К. являлся получателем денежных средств, подлежащих взысканию в рамках исполнительного производства, нельзя утверждать, что применение судом положений статьи 8 Федерального закона «Об исполнительном производстве» при отказе в удовлетворении заявления Д.П.Спицына об обязании Сбербанка Российской Федерации исполнить судебное постановление, перечислив денежные средства на его банковский счет, нарушило его право иметь имущество в собственности, владеть, пользоваться и распоряжаться им как единолично, так и совместно с другими лицами (статья 35, части 1 и 2, Конституции Российской Федерации).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Спицына Дениса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