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Волкова Павла Дмитриевича на нарушение его конституционных прав положениями постановлений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П.Д.Волкова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П.Д.Волков, которому определением судьи Верховного Суда Российской Федерации отказано в принятии коллективного административного искового заявления об оспаривании постановлений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домов»,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 и от 21 июля 2008 года № 549 «О порядке поставки газа для обеспечения коммунально-бытовых нужд граждан», просит признать не соответствующими 2 Конституции Российской Федерации отдельные положения указанных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Волкова Павла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