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916985-О/2026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Муравьевой Татьяны Аркадьевны на нарушение ее конституционных прав статьей 33341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Т.А.Муравьевой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Т.А.Муравьева оспаривает конституционность статьи 33341 Налогового кодекса Российской Федерации, в соответствии с которой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данного Кодекса (пункт 1); на сумму государственной пошлины, в отношении которой предоставлена отсрочка или рассрочка, проценты не начисляются в течение всего срока, на который предоставлена отсрочка или рассрочка (пункт 2). Как следует из представленных материалов, определением судьи Верховного Суда Российской Федерации, с которым согласился заместитель 2 Председателя Верховного Суда Российской Федерации, отказано в удовлетворении ходатайства Т.А.Муравьевой, содержащего просьбу об освобождении от уплаты государственной пошлины на основании пункта 2 статьи 33320 Налогового кодекса Российской Федерации. По мнению заявительницы, оспариваемое законоположение противоречит статье 46 (часть 1) Конституции Российской Федерации, поскольку позволяет судам произвольно отказывать в освобождении от уплаты государственной пошлины в связи с отсутствием в данной норме перечня необходимых для освобождения документов, подлежащих приложению к соответствующему ходатайству.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применение судами в конкретном деле с участием заявительницы статьи 33341 Налогового кодекса Российской Федерации, регулирующей особенности предоставления отсрочки или рассрочки уплаты государственной пошлины, не подтверждается, поскольку в ее деле судом разрешался вопрос об освобождении заявительницы от уплаты государственной пошлины на основании пункта 2 статьи 33320 указанного Кодекса. Сама же по себе ссылка в судебном акте на то или иное законоположение не означает, что оно применялось судом в конкретном деле (определения Конституционного Суда Российской Федерации от 17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Муравьевой Татьяны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