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919360-О/2026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Сейдалиевой Лияны Эскандеровны на нарушение ее конституционных прав статьей 71 и частью 3 статьи 83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Л.Э.Сейдалиевой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Л.Э.Сейдалиева оспаривает конституционность статьи 71 Жилищного кодекса Российской Федерации, согласно которой 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 и части 3 статьи 83 того же Кодекса, закрепляющей, что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 Из представленных материалов следует, что суд апелляционной инстанции, отменив решение суда общей юрисдикции, которым ответчик 2 признан утратившим право пользования жилым помещением, принял новое решение об отказе в удовлетворении соответствующего требования истцов, в том числе Л.Э.Сейдалиевой. Суд апелляционной инстанции указал, что выезд ответчика из жилого помещения обусловлен конфликтами между сторонами и что отсутствие ответчика в жилом помещении носит временный и вынужденный характер. Суд подчеркнул, что с 2015 года наниматели жилого помещения создают условия, препятствующие использованию жилого помещения ответчиком, и что с 2023 года ответчик оплачивает коммунальные услуги. В передаче кассационной жалобы Л.Э.Сейдалиевой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Жилищного кодекса Российской Федерации противоречат статьям 17 (часть 3), 19, 25, 40, 46 и 55 (часть 3) Конституции Российской Федерации: статья 71 – как позволяющая считать отсутствие нанимателя (члена семьи нанимателя) временным, независимо от его продолжительности и от поведения гражданина (в том числе при бездействии, превышающем общий срок исковой давности); часть 3 статьи 83 – поскольку она не обязывает суд устанавливать, не утратил ли вынужденный выезд гражданина из жилого помещения такого характера, в частности если гражданин не предпринимает мер для реализации права пользования жилым помещением и не исполняет обязанностей по договору социального найма.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71 Жилищного кодекса Российской Федерации способствует реализации положения статьи 40 (часть 1) Конституции Российской Федерации о недопустимости произвольного лишения жилища (определения 3 Конституционного Суда Российской Федерации от 28 сентября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Сейдалиевой Лияны Эскандеровны,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