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Отделения Фонда пенсионного и социального страхования Российской Федерации по Тамбовской области об участии в судебном заседании Судебной коллегии по экономическим спорам Верховного Суда Российской Федерации по делу № А64-2030/2025 путем использования системы видеоконференц-связи.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Поручить Арбитражному суду Тамбовской области организацию видеоконференц-связи в здании суда (ул. Пензенская, д. 67/12, &lt;...&gt;) в целях участия Отделения Фонда пенсионного и социального страхования Российской Федерации по Тамбовской области в судебном заседании Судебной коллегии по экономическим спорам Верховного Суда Российской Федерации, назначенном на 10 часов 00 минут (время московское) 16 сентября 2026 г. по адресу: ул. Поварская, д. 15, г. Москва.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Арбитражному суду Тамбовской области известить Тамбовское областное государственное бюджетное учреждение здравоохранения «Кирсановская центральная районная больница» (ул. Рабоче-Крестьянская, д. 77, г. Кирсанов, Тамбовская область, 393360), Отделение Фонда пенсионного и социального страхования Российской Федерации по Тамбовской области (ул. Интернациональная, д. 37, &lt;...&gt;) о явке 16 сентября 2026 г. в 10 часов 00 минут (время московское) в Арбитражный суд Тамбовской области, расположенный по адресу: ул. Пензенская, д. 67/12, &lt;...&gt;, при содействии которого лица, участвующие в деле, смогут участвовать в судебном заседании Судебной коллегии по экономическим спорам Верховного Суда Российской Федерации путем использования системы видеоконференц-связи.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Арбитражному суду Тамбовской области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Арбитражному суду Тамбовской области осуществить контроль за обеспечением технической возможности проведения данного судебного заседания. В сроки, установленные в части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Д.В. Тютин Суд: Верховный Суд РФ (подробнее) Истцы: ТОГБУЗ "Кирсановская ЦРБ" (подробнее) Ответчики: ОСФР по Тамбовской области (подробнее) Иные лица: 19 Арбитражный апелляционный суд (подробнее) Арбитражный суд Центрального округа (подробнее) Последние документы по делу: Определение от 6 августа 2026 г. по делу № А64-2030/2025 Определение от 23 июля 2026 г. по делу № А64-2030/2025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