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plenum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45-plenum/2020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24 декабря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