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Нижегородской области от 04.09.2013 по делу № А43-9321/2012, постановление Первого арбитражного апелляционного суда от 27.11.2013 и постановление 8 Федерального арбитражного суда Волго-Вятского округа от 14.02.2014 по тому же делу отменить. В удовлетворении заявления конкурсного управляющего имуществом индивидуального предпринимателя Дружаева В.И. – Лимонова В.В. о внесении изменений в положение о продаже имущества должника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