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24.06.2013 по делу № А40-40314/13, постановление Девятого арбитражного апелляционного суда от 29.08.2013 и постановление Федерального арбитражного суда Московского округа от 24.12.2013 по тому же делу отменить. Взыскать с общества с ограниченной ответственностью Коммерческий банк «Международный строительный банк» в пользу общества с ограниченной ответственностью Производственно-Торговая Компания «Красная Ветка» 997 531 рубль 60 копеек задолженности по банковской гарантии от 23.12.2011 № БГ 1131/2011 и проценты за пользование чужими денежными средствами по ставке рефинансирования Центрального банка Российской Федерации с момента принятия настоящего постановления и по день его фактического исполнения. Председательствующий А.А. Иванов 9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