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24.05.2013 по делу № А27-1862/2013, постановление Седьмого арбитражного апелляционного суда от 03.09.2013 и постановление Федерального арбитражного суда Западно-Сибирского округа от 23.12.2013 по тому же делу в части отказа совместному предприятию общество с ограниченной ответственностью «Барзасское товарищество» в признании недействительным решения Межрайонной инспекции Федеральной налоговой службы по крупнейшим налогоплательщикам № 1 по 9 Кемеровской области от 22.11.2012 № 107 по эпизоду доначисления 21 088 рублей налога на прибыль, начисления соответствующих сумм пеней и взыскания 4 217 рублей 66 копеек штрафа отменить. Решение инспекции в данной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