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23.04.2013 по делу № А40-24297/13, постановление Девятого арбитражного апелляционного суда от 24.07.2013 и постановление Федерального арбитражного суда Московского округа от 28.10.2013 по тому же делу отменить. Дело направить на новое рассмотрение в Арбитражный суд города Москвы. 8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