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19.09.2013 по делу № А40-79862/11-123-384Б Арбитражного суда города Москвы отменить. Определение Арбитражного суда города Москвы от 23.04.2013 и постановление Девятого арбитражного апелляционного суда от 21.06.2013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