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13.02.2013 по делу № А32-7433/2012, постановление Пятнадцатого арбитражного апелляционного суда от 14.05.2013 и постановление Федерального арбитражного суда Северо-Кавказского округа от 09.09.2013 по тому же делу отменить. В иске федерального государственного унитарного предприятия «Росморпорт» в лице Азово-Черноморского бассейнового филиала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