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Республики Башкортостан от 28.03.2013 по делу № А07-18646/2012, постановление Восемнадцатого арбитражного апелляционного суда от 10.06.2013 и постановление Федерального арбитражного суда Уральского округа от 18.09.2013 по тому же делу отменить. В удовлетворении исковых требований открытого акционерного общества «Первая грузовая компания» в лице Самарского филиала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