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5 определение Арбитражного суда Иркутской области от 23.07.2013 по делу № А19-7268/2013 и постановление Четвертого арбитражного апелляционного суда от 03.09.2013 по тому же делу оставить без изменения. Заявление прокуратуры Свердловского района города Иркутска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