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Московской области от 13.02.2013 по делу № А41-8198/12, постановление Десятого арбитражного апелляционного суда от 18.04.2013 и постановление Федерального арбитражного суда Московского округа от 15.08.2013 по тому же делу в части применения последствий недействительности сделки отменить. Дело в отмененной части направить на новое рассмотрение в Арбитражный суд Московской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