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июня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Московского округа от 05.06.2013 по делу № А40-107594/12-47-1003 Арбитражного суда города Москвы оставить без изменения. Заявление открытого акционерного общества «Московская объединенная энергетическая компания» оставить без удовлетворения.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