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Краснодарского края от 06.12.2012 по делу № А32-11077/2012, постановление Пятнадцатого арбитражного апелляционного суда от 26.02.2013 и постановление Федерального арбитражного суда Северо-Кавказского округа от 27.06.2013 по тому же делу в обжалуемой части отменить. 8 Признать обоснованным и включить требование открытого акционерного общества «БАНК УРАЛСИБ» в лице филиала «Южный» в третью очередь реестра требований кредиторов открытого акционерного общества «Мясокомбинат Краснодарский» в размере 152 196 349 рублей 46 копеек как обеспеченное залогом следующего недвижимого имущества открытого акционерного общества «Мясокомбинат Краснодарский»: инженерно-лабораторного корпуса, литера Г118, площадью 1239,1 кв. метра, с кадастровым номером 23-23-01/064/2008-301, земельного участка площадью 204 118 кв. метров, с кадастровым номером 23:43:03 09 037:0032, расположенных по адресу: г. Краснодар, Центральный округ, ул. Воронежская, 47.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