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01.02.2013 по делу № А40-148581/12, А40-160147/12 и постановление Федерального арбитражного суда Московского округа от 07.05.2013 по тому же делу отменить. 16 В удовлетворении заявления государственного казенного учреждения здравоохранения города Москвы «Производственно- техническое объединение капитального ремонта и строительства Департамента здравоохранения города Москвы» о выдаче исполнительного листа на принудительное исполнение решения Третейского суда инвестиционных и строительных организаций Центрального федерального округа при обществе с ограниченной ответственностью Юридическая Компания «ПЕРЕСВЕТ» от 31.10.2012 по делу № ТС-03/12 отказать. Заявление общества с ограниченной ответственностью «АрбатСтрой» об отмене решения Третейского суда инвестиционных и строительных организаций Центрального федерального округа при обществе с ограниченной ответственностью Юридическая Компания «ПЕРЕСВЕТ» от 31.10.2012 по делу № ТС-03/12 удовлетворить. Решение Третейского суда инвестиционных и строительных организаций Центрального федерального округа при обществе с ограниченной ответственностью Юридическая Компания «ПЕРЕСВЕТ» от 31.10.2012 по делу № ТС-03/12 отменить.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