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04.10.2012 по делу № А40-63387/11-115-203, постановление Девятого арбитражного апелляционного суда от 10.12.2012 и постановление Федерального арбитражного суда Московского округа от 25.02.2013 по тому же делу в части отказа в удовлетворении требования общества с ограниченной ответственностью «Газпром торгсервис» о взыскании с Межрайонной инспекции Федеральной налоговой службы № 48 по городу Москве судебных издержек, возникших в связи с выплатой вознаграждения открытому акционерному обществу «Газпромбанк» за выдачу банковской гарантии, отменить. В указанной части дело передать на новое рассмотрение в Арбитражный суд города Москвы.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