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постановление Девятого арбитражного апелляционного суда от 21.02.2013 и постановление Федерального арбитражного суда Московского округа от 13.06.2013 по делу № А40-97102/12-154-913 Арбитражного суда города Москвы отменить. Решение Арбитражного суда города Москвы от 16.11.2012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