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августа 2012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 Арбитражного суда города Москвы от 21.08.2012 по делу № А40-62495/12-115-422, постановление Девятого арбитражного апелляционного суда от 18.02.2013 и постановление Федерального арбитражного суда Московского округа от 06.06.2013 по тому же делу отменить. Требование открытого акционерного общества «РН Менеджмент» удовлетворить. Обязать Межрегиональную инспекцию Федеральной налоговой службы по крупнейшим налогоплательщикам № 1 начислить и уплатить открытому акционерному обществу «РН Менеджмент» 18 423 рубля 11 копеек процентов. Председательствующий А.А. Иванов 7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