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Десятого арбитражного апелляционного суда от 25.03.2013 и постановление Федерального арбитражного суда Московского округа от 10.07.2013 по делу № А41-32493/09 Арбитражного суда Московской области отменить. Постановление Десятого арбитражного апелляционного суда от 19.12.2011 и постановление Федерального арбитражного суда Московского округа от 25.04.2012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