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Забайкальского края от 14.09.2012 по делу № А78-3471/2012, постановление Четвертого арбитражного апелляционного суда от 14.11.2012, постановление Федерального арбитражного суда Восточно-Сибирского округа от 07.03.2013 по тому же делу в части признания недействительным решения Межрайонной инспекции Федеральной налоговой службы № 2 по городу Чите от 29.02.2012 № 14-08/17 (в редакции решения Управления Федеральной налоговой службы по Забайкальскому краю от 23.04.2012 № 2.14-20/172-ЮЛ/04330) о доначислении налога на добычу полезных ископаемых в размере 1 353 105 рублей за декабрь 2008 года, 1 594 633 рублей за декабрь 2009 года, 4 905 205 рублей за июнь 2010 года; начислении 592 008 рублей 87 копеек пеней и взыскании 785 294 рублей 30 копеек штрафа отменить. В отмененной части в удовлетворении заявления общества с ограниченной ответственностью «Мангазея Майнинг» отказать.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