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03.04.2013 по делу № А51-15719/2011 Арбитражного суда Приморского края оставить без изменения. Заявление Территориального управления Федерального агентства по управлению государственным имуществом в Приморском крае оставить без удовлетворения. Принятые Высшим Арбитражным Судом Российской Федерации по определению от 21.05.2013 обеспечительные меры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