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16.02.2012 по делу № А40-79590/2010, постановление Девятого арбитражного апелляционного суда от 22.05.2012 и постановление Федерального арбитражного суда Московского округа от 10.09.2012 по тому же делу отменить. Направить дело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