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Башкортостан от 03.02.2012 по делу № А07-17628/2011, постановление Восемнадцатого арбитражного апелляционного суда от 12.04.2012 и постановление Федерального арбитражного суда Уральского округа от 23.08.2012 по тому же делу оставить без изменения. Заявление закрытого акционерного общества «Владимирский завод специального оборудования»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