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24.10.2012 по делу № А40-9231/12-69-84 Арбитражного суда города Москвы отменить. Решение Арбитражного суда города Москвы от 25.04.2012 и постановление Девятого арбитражного апелляционного суда от 11.07.2012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