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11.02.2013 по делу № А40-50320/12-138-470 Арбитражного суда города Москвы отменить. Решение Арбитражного суда города Москвы от 25.07.2012 и постановление Девятого арбитражного апелляционного суда от 24.10.2012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