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06.04.2012 по делу № А40-13030/12-111-119, постановление Девятого арбитражного апелляционного суда от 04.07.2012 и постановление Федерального арбитражного суда Московского округа от 17.10.2012 по тому же делу отменить. Взыскать с общества с ограниченной ответственностью «Транспортно-Экспедиционная Компания 2000» в пользу общества с ограниченной ответственностью «Группа компаний РТЛ» 17 397 рублей 80 копеек.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