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30.01.2012 по делу № А41-16922/2011, постановление Десятого арбитражного апелляционного суда от 22.10.2012 и постановление Федерального арбитражного суда Московского округа от 30.01.2013 по тому же делу отменить. Дело передать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