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05.07.2012 и постановление Федерального арбитражного суда Московского округа от 15.10.2012 по делу № А40-55153/11-27-450 Арбитражного суда города Москвы в части отказа в удовлетворении иска об использовании домена Красиковым В.В. отменить. Запретить Красикову В.В. использовать доменное имя «тёплыйдом.рф».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