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Смоленской области от 11.04.2012 по делу № А62-1345/2012, постановление Двадцатого арбитражного апелляционного суда от 04.07.2012 и постановление Федерального арбитражного суда Центрального округа от 22.10.2012 по тому же делу отменить. Требование общества с ограниченной ответственностью «Газпром трансгаз Санкт-Петербург» удовлетворить. Решение государственного учреждения – Управления Пенсионного фонда Российской Федерации в Сафоновском районе Смоленской области от 14.12.2011 № 076/025/685-2011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