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11.09.2012 по делу № А40-132290/11-2-910 Арбитражного суда города Москвы отменить. Решение Арбитражного суда города Москвы от 15.02.2012 и постановление Девятого арбитражного апелляционного суда от 02.05.2012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