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решение Арбитражного суда Свердловской области от 16.03.2012 по делу № А60-49183/2011, постановление Семнадцатого арбитражного апелляционного суда от 13.06.2012 и постановление Федерального арбитражного суда Уральского округа от 15.10.2012 по тому же делу отменить. Дело направить на новое рассмотрение в Арбитражный суд Свердловской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