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26.12.2011 по делу № А41-37356/09, постановление Десятого арбитражного апелляционного суда от 26.04.2012 и постановление Федерального арбитражного суда Московского округа от 27.07.2012 по тому же делу отменить. Дело направить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