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2011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Свердловской области от 03.11.2011 по делу № А60-23019/2011, постановление Семнадцатого арбитражного апелляционного суда от 09.02.2012 и постановление Федерального арбитражного суда Уральского округа от 15.05.2012 по тому же делу в части отказа в признании недействительными пунктов 1.1, 1.2, 1.3, 4 решения Управления Федеральной антимонопольной службы по Свердловской области от 12.05.2011 по делу о нарушении антимонопольного законодательства № 64, предписаний № 1, 2 Управления Федеральной антимонопольной службы по Свердловской области от 12.05.2011 по этому же делу, а также в части отказа в признании незаконным и отмене постановления Управления Федеральной антимонопольной службы по Свердловской области от 29.07.2011 № 34 о привлечении к административной ответственности на основании части 1 статьи 14.32 Кодекса Российской Федерации об административных правонарушениях отменить. Требования федерального государственного унитарного предприятия «Охрана» Министерства внутренних дел Российской Федерации, отдела вневедомственной охраны межмуниципального отдела Министерства 15 внутренних дел Российской Федерации «Каменск-Уральский», федерального государственного казенного учреждения «Управление вневедомственной охраны Главного управления Министерства внутренних дел Российской Федерации по Свердловской области» в указанной части удовлетворить. Решение (в части пунктов 1.1, 1.2, 1.3, 4) и предписания № 1, 2 Управления Федеральной антимонопольной службы по Свердловской области, вынесенные 12.05.2011 по делу о нарушении антимонопольного законодательства № 64, признать недействительными. Постановление Управления Федеральной антимонопольной службы по Свердловской области от 29.07.2011 № 34 о привлечении к административной ответственности на основании части 1 статьи 14.32 Кодекса Российской Федерации об административных правонарушениях признать незаконным и отменить. В остальной части названные судебные акты оставить без изменения.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