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14.05.2012 по делу № А60-521/2012, постановление Семнадцатого арбитражного апелляционного суда от 19.07.2012 и постановление Федерального 7 арбитражного суда Уральского округа от 02.10.2012 по тому же делу отменить. Дело передать на новое рассмотрение в Арбитражный суд Свердловской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