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августа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Московского округа от 29.08.2012 по делу № А41-26473/11 Арбитражного суда Московской области отменить. Решение Арбитражного суда Московской области от 30.01.2012 и постановление Десятого арбитражного апелляционного суда от 21.05.2012 по тому же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