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Алтайского края от 14.11.2011 по делу № А03-13063/2011, постановление Седьмого арбитражного апелляционного суда от 28.02.2012 и постановление Федерального арбитражного суда Западно-Сибирского округа от 30.05.2012 по тому же делу отменить. 10 В удовлетворении заявления Главного управления экономики и инвестиций Алтайского края о признании недействительными пунктов 1 и 3 решения Управления Федеральной антимонопольной службы по Алтайскому краю от 30.08.2011 № 184/11 и предписания Управления Федеральной антимонопольной службы по Алтайскому краю от 30.08.2011 № 139 (184/11)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