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Костромской области от 19.12.2011 по делу № А31-2812/2011, постановление Второго арбитражного 7 апелляционного суда от 23.03.2012 и постановление Федерального арбитражного суда Волго-Вятского округа от 27.06.2012 по тому же делу в части отказа обществу с ограниченной ответственностью «Жилищно- эксплуатационное ремонтно-строительное управление № 2» во взыскании 364 361 рубля 54 копеек отменить. В указанной части дело направить на новое рассмотрение в Арбитражный суд Костромской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