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Тюменской области от 21.12.2011 по делу № А70-8860/2010, постановление Восьмого арбитражного апелляционного суда от 20.03.2012 и постановление Федерального арбитражного суда Западно-Сибирского округа от 17.05.2012 по тому же делу отменить. Заявление гражданина Гиниятуллина Р.М. удовлетворить. Признать незаконными действия внешнего управляющего обществом с ограниченной ответственностью «Кречет» Новосёлова В.В., выразившиеся в принятии решения от 19.09.2011 о возможности увеличения уставного капитала общества с ограниченной ответственностью «Кречет» за счет вкладов третьих лиц.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