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27.03.2012 по делу № А40-119164/11-7-1065, постановление Девятого арбитражного апелляционного суда от 06.06.2012 и постановление Федерального арбитражного суда Московского округа от 20.08.2012 по тому же делу оставить без изменения. Заявление общества с ограниченной ответственностью «Спорт-Модерн» оставить без удовлетворения.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