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30.11.2010 по делу № А40-62274/09-7-471, постановление Девятого арбитражного апелляционного суда от 03.03.2011 и постановление Федерального арбитражного суда Московского округа от 28.04.2012 по тому же делу в 9 части обязания закрытого акционерного общества «Строительное управление № 155» дать поручение банку-эмитенту – открытому акционерному обществу «Банк ВТБ Северо-Запад» – открыть аккредитив отменить. В удовлетворении требования закрытого акционерного общества «Инстрой» в данной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