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11.11.2011 по делу № А27-10579/2011, постановление Седьмого арбитражного апелляционного суда от 06.02.2012 и постановление Федерального арбитражного суда Западно-Сибирского округа от 28.04.2012 по тому же делу по эпизоду, связанному с привлечением открытого акционерного общества Центральная обогатительная фабрика «Беловская» к налоговой ответственности в виде взыскания 1 631 162 рублей 80 копеек штрафа, отменить. В отмененной части дело направить на новое рассмотрение в Арбитражный суд Кемеровской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