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31.10.2011 по делу № А40-92733/11-82-729, постановление Девятого арбитражного апелляционного суда от 24.01.2012 и постановление Федерального арбитражного суда Московского округа от 12.05.2012 по тому же делу оставить без изменения. Заявление общества с ограниченной ответственностью «ИНЖТЕХКОМ» оставить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