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Башкортостан от 22.12.2011 по делу № А07-16428/2011, постановление Восемнадцатого арбитражного апелляционного суда от 03.04.2012 и постановление Федерального арбитражного суда Уральского округа от 14.06.2012 по тому же делу оставить без изменения. Заявление открытого акционерного общества «Ново-Уфимский нефтеперерабатывающий завод» (в настоящее время – открытое акционерное общество «Акционерная нефтяная компания «Башнефть»)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