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04.06.2012 по делу № А40-64108/2011-53-555 Арбитражного суда города Москвы отменить. Решение Арбитражного суда города Москвы от 30.01.2012 и постановление Девятого арбитражного апелляционного суда от 16.03.2012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