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29.03.2012 по делу № А40-38211/11-111-338 Арбитражного суда города Москвы отменить. Решение Арбитражного суда города Москвы от 03.08.2011 и постановление Девятого арбитражного апелляционного суда от 28.11.2011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